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304D7" w:rsidRDefault="0090641B" w:rsidP="005304D7">
      <w:pPr>
        <w:pStyle w:val="paragraph"/>
        <w:spacing w:before="0" w:beforeAutospacing="0" w:after="0" w:afterAutospacing="0"/>
        <w:jc w:val="center"/>
        <w:textAlignment w:val="baseline"/>
        <w:rPr>
          <w:rFonts w:ascii="Calibri" w:hAnsi="Calibri" w:cs="Calibri"/>
          <w:sz w:val="22"/>
          <w:szCs w:val="22"/>
        </w:rPr>
      </w:pPr>
      <w:r w:rsidRPr="005304D7">
        <w:rPr>
          <w:rStyle w:val="normaltextrun"/>
          <w:rFonts w:ascii="Calibri" w:hAnsi="Calibri" w:cs="Calibri"/>
          <w:b/>
          <w:bCs/>
          <w:sz w:val="22"/>
          <w:szCs w:val="22"/>
        </w:rPr>
        <w:t>Undergraduate Teaching Continuity and Recovery</w:t>
      </w:r>
      <w:r w:rsidRPr="005304D7">
        <w:rPr>
          <w:rStyle w:val="eop"/>
          <w:rFonts w:ascii="Calibri" w:hAnsi="Calibri" w:cs="Calibri"/>
          <w:sz w:val="22"/>
          <w:szCs w:val="22"/>
        </w:rPr>
        <w:t> </w:t>
      </w:r>
    </w:p>
    <w:p w14:paraId="0591CAB4" w14:textId="4D1D9A26" w:rsidR="0090641B" w:rsidRPr="005304D7" w:rsidRDefault="0090641B" w:rsidP="005304D7">
      <w:pPr>
        <w:pStyle w:val="paragraph"/>
        <w:spacing w:before="0" w:beforeAutospacing="0" w:after="0" w:afterAutospacing="0"/>
        <w:jc w:val="center"/>
        <w:textAlignment w:val="baseline"/>
        <w:rPr>
          <w:rStyle w:val="normaltextrun"/>
          <w:rFonts w:ascii="Calibri" w:hAnsi="Calibri" w:cs="Calibri"/>
          <w:sz w:val="22"/>
          <w:szCs w:val="22"/>
        </w:rPr>
      </w:pPr>
      <w:r w:rsidRPr="005304D7">
        <w:rPr>
          <w:rStyle w:val="normaltextrun"/>
          <w:rFonts w:ascii="Calibri" w:hAnsi="Calibri" w:cs="Calibri"/>
          <w:sz w:val="22"/>
          <w:szCs w:val="22"/>
        </w:rPr>
        <w:t>Meeting on </w:t>
      </w:r>
      <w:r w:rsidR="005304D7">
        <w:rPr>
          <w:rStyle w:val="normaltextrun"/>
          <w:rFonts w:ascii="Calibri" w:hAnsi="Calibri" w:cs="Calibri"/>
          <w:sz w:val="22"/>
          <w:szCs w:val="22"/>
        </w:rPr>
        <w:t>January 26</w:t>
      </w:r>
      <w:r w:rsidR="00215A37" w:rsidRPr="005304D7">
        <w:rPr>
          <w:rStyle w:val="normaltextrun"/>
          <w:rFonts w:ascii="Calibri" w:hAnsi="Calibri" w:cs="Calibri"/>
          <w:sz w:val="22"/>
          <w:szCs w:val="22"/>
        </w:rPr>
        <w:t xml:space="preserve"> </w:t>
      </w:r>
      <w:r w:rsidRPr="005304D7">
        <w:rPr>
          <w:rStyle w:val="normaltextrun"/>
          <w:rFonts w:ascii="Calibri" w:hAnsi="Calibri" w:cs="Calibri"/>
          <w:sz w:val="22"/>
          <w:szCs w:val="22"/>
        </w:rPr>
        <w:t>@ </w:t>
      </w:r>
      <w:r w:rsidR="005304D7">
        <w:rPr>
          <w:rStyle w:val="normaltextrun"/>
          <w:rFonts w:ascii="Calibri" w:hAnsi="Calibri" w:cs="Calibri"/>
          <w:sz w:val="22"/>
          <w:szCs w:val="22"/>
        </w:rPr>
        <w:t>3</w:t>
      </w:r>
      <w:r w:rsidR="007A2ED8" w:rsidRPr="005304D7">
        <w:rPr>
          <w:rStyle w:val="normaltextrun"/>
          <w:rFonts w:ascii="Calibri" w:hAnsi="Calibri" w:cs="Calibri"/>
          <w:sz w:val="22"/>
          <w:szCs w:val="22"/>
        </w:rPr>
        <w:t>:00</w:t>
      </w:r>
      <w:r w:rsidR="005304D7">
        <w:rPr>
          <w:rStyle w:val="normaltextrun"/>
          <w:rFonts w:ascii="Calibri" w:hAnsi="Calibri" w:cs="Calibri"/>
          <w:sz w:val="22"/>
          <w:szCs w:val="22"/>
        </w:rPr>
        <w:t>P</w:t>
      </w:r>
      <w:r w:rsidRPr="005304D7">
        <w:rPr>
          <w:rStyle w:val="normaltextrun"/>
          <w:rFonts w:ascii="Calibri" w:hAnsi="Calibri" w:cs="Calibri"/>
          <w:sz w:val="22"/>
          <w:szCs w:val="22"/>
        </w:rPr>
        <w:t>M</w:t>
      </w:r>
    </w:p>
    <w:p w14:paraId="1773327D" w14:textId="77777777" w:rsidR="005614FE" w:rsidRPr="005304D7" w:rsidRDefault="005614FE" w:rsidP="005304D7">
      <w:pPr>
        <w:pStyle w:val="paragraph"/>
        <w:spacing w:before="0" w:beforeAutospacing="0" w:after="0" w:afterAutospacing="0"/>
        <w:jc w:val="center"/>
        <w:textAlignment w:val="baseline"/>
        <w:rPr>
          <w:rStyle w:val="normaltextrun"/>
          <w:rFonts w:ascii="Calibri" w:hAnsi="Calibri" w:cs="Calibri"/>
          <w:sz w:val="22"/>
          <w:szCs w:val="22"/>
        </w:rPr>
      </w:pPr>
    </w:p>
    <w:p w14:paraId="0AF01A2E"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u w:val="single"/>
        </w:rPr>
        <w:t>Agenda Items for 1/26</w:t>
      </w:r>
      <w:r w:rsidRPr="005304D7">
        <w:rPr>
          <w:rFonts w:ascii="Calibri" w:eastAsia="Times New Roman" w:hAnsi="Calibri" w:cs="Calibri"/>
          <w:color w:val="252423"/>
        </w:rPr>
        <w:t>:</w:t>
      </w:r>
    </w:p>
    <w:p w14:paraId="38290B3D" w14:textId="77777777" w:rsidR="005304D7" w:rsidRPr="005304D7" w:rsidRDefault="005304D7" w:rsidP="005304D7">
      <w:pPr>
        <w:numPr>
          <w:ilvl w:val="0"/>
          <w:numId w:val="3"/>
        </w:numPr>
        <w:shd w:val="clear" w:color="auto" w:fill="FFFFFF"/>
        <w:spacing w:before="120"/>
        <w:rPr>
          <w:rFonts w:ascii="Calibri" w:eastAsia="Times New Roman" w:hAnsi="Calibri" w:cs="Calibri"/>
          <w:color w:val="252423"/>
        </w:rPr>
      </w:pPr>
      <w:r w:rsidRPr="005304D7">
        <w:rPr>
          <w:rFonts w:ascii="Calibri" w:eastAsia="Times New Roman" w:hAnsi="Calibri" w:cs="Calibri"/>
          <w:color w:val="252423"/>
        </w:rPr>
        <w:t>Update from Team Members (RO, Facilities, IT, TILT, etc.)</w:t>
      </w:r>
    </w:p>
    <w:p w14:paraId="19A0E34D" w14:textId="77777777" w:rsidR="005304D7" w:rsidRPr="005304D7" w:rsidRDefault="005304D7" w:rsidP="005304D7">
      <w:pPr>
        <w:numPr>
          <w:ilvl w:val="0"/>
          <w:numId w:val="3"/>
        </w:numPr>
        <w:shd w:val="clear" w:color="auto" w:fill="FFFFFF"/>
        <w:rPr>
          <w:rFonts w:ascii="Calibri" w:eastAsia="Times New Roman" w:hAnsi="Calibri" w:cs="Calibri"/>
          <w:color w:val="252423"/>
        </w:rPr>
      </w:pPr>
      <w:r w:rsidRPr="005304D7">
        <w:rPr>
          <w:rFonts w:ascii="Calibri" w:eastAsia="Times New Roman" w:hAnsi="Calibri" w:cs="Calibri"/>
          <w:color w:val="252423"/>
        </w:rPr>
        <w:t>Update o</w:t>
      </w:r>
      <w:bookmarkStart w:id="0" w:name="_GoBack"/>
      <w:bookmarkEnd w:id="0"/>
      <w:r w:rsidRPr="005304D7">
        <w:rPr>
          <w:rFonts w:ascii="Calibri" w:eastAsia="Times New Roman" w:hAnsi="Calibri" w:cs="Calibri"/>
          <w:color w:val="252423"/>
        </w:rPr>
        <w:t>n Advising Community</w:t>
      </w:r>
    </w:p>
    <w:p w14:paraId="4C3CC708" w14:textId="77777777" w:rsidR="005304D7" w:rsidRPr="005304D7" w:rsidRDefault="005304D7" w:rsidP="005304D7">
      <w:pPr>
        <w:numPr>
          <w:ilvl w:val="0"/>
          <w:numId w:val="3"/>
        </w:numPr>
        <w:shd w:val="clear" w:color="auto" w:fill="FFFFFF"/>
        <w:rPr>
          <w:rFonts w:ascii="Calibri" w:eastAsia="Times New Roman" w:hAnsi="Calibri" w:cs="Calibri"/>
          <w:color w:val="252423"/>
        </w:rPr>
      </w:pPr>
      <w:r w:rsidRPr="005304D7">
        <w:rPr>
          <w:rFonts w:ascii="Calibri" w:eastAsia="Times New Roman" w:hAnsi="Calibri" w:cs="Calibri"/>
          <w:color w:val="252423"/>
        </w:rPr>
        <w:t>Update on Phase 2 Return to Campus</w:t>
      </w:r>
    </w:p>
    <w:p w14:paraId="52AC5160" w14:textId="77777777" w:rsidR="005304D7" w:rsidRPr="005304D7" w:rsidRDefault="005304D7" w:rsidP="005304D7">
      <w:pPr>
        <w:numPr>
          <w:ilvl w:val="0"/>
          <w:numId w:val="3"/>
        </w:numPr>
        <w:shd w:val="clear" w:color="auto" w:fill="FFFFFF"/>
        <w:rPr>
          <w:rFonts w:ascii="Calibri" w:eastAsia="Times New Roman" w:hAnsi="Calibri" w:cs="Calibri"/>
          <w:color w:val="252423"/>
        </w:rPr>
      </w:pPr>
      <w:r w:rsidRPr="005304D7">
        <w:rPr>
          <w:rFonts w:ascii="Calibri" w:eastAsia="Times New Roman" w:hAnsi="Calibri" w:cs="Calibri"/>
          <w:color w:val="252423"/>
        </w:rPr>
        <w:t>Update on New Aim for Student Employment and Need for Communication to Faculty</w:t>
      </w:r>
    </w:p>
    <w:p w14:paraId="0056DEE4" w14:textId="77777777" w:rsidR="005304D7" w:rsidRDefault="005304D7" w:rsidP="005304D7">
      <w:pPr>
        <w:shd w:val="clear" w:color="auto" w:fill="FFFFFF"/>
        <w:rPr>
          <w:rFonts w:ascii="Calibri" w:eastAsia="Times New Roman" w:hAnsi="Calibri" w:cs="Calibri"/>
          <w:b/>
          <w:bCs/>
          <w:color w:val="252423"/>
        </w:rPr>
      </w:pPr>
    </w:p>
    <w:p w14:paraId="37BAB70D" w14:textId="5B35C22F"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from Advising Community</w:t>
      </w:r>
      <w:r w:rsidRPr="005304D7">
        <w:rPr>
          <w:rFonts w:ascii="Calibri" w:eastAsia="Times New Roman" w:hAnsi="Calibri" w:cs="Calibri"/>
          <w:color w:val="252423"/>
        </w:rPr>
        <w:t> - Jody Donovan shared that advisors have been overwhelmed these first two days. Students were unaware of whether their courses would be F2F or hybrid in Phase 2. Students did not understand their instructor’s communication. Communicating with students about their courses has been a huge lift.</w:t>
      </w:r>
    </w:p>
    <w:p w14:paraId="110D4C23"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462E8918"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Advisors recommended input on communication to students. Could we add Gaye DiGregorio as a representative to the Student Communication Subgroup? Advisors recommended a "boots-on-the-ground" representative. </w:t>
      </w:r>
    </w:p>
    <w:p w14:paraId="024E4845"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10373DC9"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Advisors noted that the S/U Grading and Late Withdrawal communication was a priority.</w:t>
      </w:r>
    </w:p>
    <w:p w14:paraId="3249FCC6"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5B72FD9D"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from Student Affairs</w:t>
      </w:r>
      <w:r w:rsidRPr="005304D7">
        <w:rPr>
          <w:rFonts w:ascii="Calibri" w:eastAsia="Times New Roman" w:hAnsi="Calibri" w:cs="Calibri"/>
          <w:color w:val="252423"/>
        </w:rPr>
        <w:t> - Jody Donovan noted that we have approximately 2,000 tests per day. Positivity rates are being tracked for faculty, staff, and students.</w:t>
      </w:r>
    </w:p>
    <w:p w14:paraId="65784706"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5249ACF6"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from RO</w:t>
      </w:r>
      <w:r w:rsidRPr="005304D7">
        <w:rPr>
          <w:rFonts w:ascii="Calibri" w:eastAsia="Times New Roman" w:hAnsi="Calibri" w:cs="Calibri"/>
          <w:color w:val="252423"/>
        </w:rPr>
        <w:t> - D Tobiassen Baitinger noted that with the seating charts some issues have been uncovered. RO receiving requests.</w:t>
      </w:r>
    </w:p>
    <w:p w14:paraId="6F7D35E7" w14:textId="77777777" w:rsidR="005304D7" w:rsidRPr="005304D7" w:rsidRDefault="005304D7" w:rsidP="005304D7">
      <w:pPr>
        <w:numPr>
          <w:ilvl w:val="0"/>
          <w:numId w:val="4"/>
        </w:numPr>
        <w:shd w:val="clear" w:color="auto" w:fill="FFFFFF"/>
        <w:spacing w:before="120"/>
        <w:rPr>
          <w:rFonts w:ascii="Calibri" w:eastAsia="Times New Roman" w:hAnsi="Calibri" w:cs="Calibri"/>
          <w:color w:val="252423"/>
        </w:rPr>
      </w:pPr>
      <w:r w:rsidRPr="005304D7">
        <w:rPr>
          <w:rFonts w:ascii="Calibri" w:eastAsia="Times New Roman" w:hAnsi="Calibri" w:cs="Calibri"/>
          <w:color w:val="252423"/>
        </w:rPr>
        <w:t>Sections without a location need a seating chart. Locations are added as requested for Kristi Buffington to complete.</w:t>
      </w:r>
    </w:p>
    <w:p w14:paraId="3189C545" w14:textId="77777777" w:rsidR="005304D7" w:rsidRPr="005304D7" w:rsidRDefault="005304D7" w:rsidP="005304D7">
      <w:pPr>
        <w:numPr>
          <w:ilvl w:val="0"/>
          <w:numId w:val="4"/>
        </w:numPr>
        <w:shd w:val="clear" w:color="auto" w:fill="FFFFFF"/>
        <w:rPr>
          <w:rFonts w:ascii="Calibri" w:eastAsia="Times New Roman" w:hAnsi="Calibri" w:cs="Calibri"/>
          <w:color w:val="252423"/>
        </w:rPr>
      </w:pPr>
      <w:r w:rsidRPr="005304D7">
        <w:rPr>
          <w:rFonts w:ascii="Calibri" w:eastAsia="Times New Roman" w:hAnsi="Calibri" w:cs="Calibri"/>
          <w:color w:val="252423"/>
        </w:rPr>
        <w:t>Sections without a time need seating charts. Times cannot be added once students register.</w:t>
      </w:r>
    </w:p>
    <w:p w14:paraId="0D61C6B4" w14:textId="77777777" w:rsidR="005304D7" w:rsidRPr="005304D7" w:rsidRDefault="005304D7" w:rsidP="005304D7">
      <w:pPr>
        <w:numPr>
          <w:ilvl w:val="0"/>
          <w:numId w:val="4"/>
        </w:numPr>
        <w:shd w:val="clear" w:color="auto" w:fill="FFFFFF"/>
        <w:rPr>
          <w:rFonts w:ascii="Calibri" w:eastAsia="Times New Roman" w:hAnsi="Calibri" w:cs="Calibri"/>
          <w:color w:val="252423"/>
        </w:rPr>
      </w:pPr>
      <w:r w:rsidRPr="005304D7">
        <w:rPr>
          <w:rFonts w:ascii="Calibri" w:eastAsia="Times New Roman" w:hAnsi="Calibri" w:cs="Calibri"/>
          <w:color w:val="252423"/>
        </w:rPr>
        <w:t>D Tobiassen Baitinger seeking clarification on hybrid sections in which students want to attend all days with physical distancing still maintained. She is confirming the process.</w:t>
      </w:r>
    </w:p>
    <w:p w14:paraId="77D739E3" w14:textId="77777777" w:rsidR="005304D7" w:rsidRDefault="005304D7" w:rsidP="005304D7">
      <w:pPr>
        <w:shd w:val="clear" w:color="auto" w:fill="FFFFFF"/>
        <w:rPr>
          <w:rFonts w:ascii="Calibri" w:eastAsia="Times New Roman" w:hAnsi="Calibri" w:cs="Calibri"/>
          <w:b/>
          <w:bCs/>
          <w:color w:val="252423"/>
        </w:rPr>
      </w:pPr>
    </w:p>
    <w:p w14:paraId="7B10AAAC" w14:textId="1FB1820F"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from Facilities </w:t>
      </w:r>
      <w:r w:rsidRPr="005304D7">
        <w:rPr>
          <w:rFonts w:ascii="Calibri" w:eastAsia="Times New Roman" w:hAnsi="Calibri" w:cs="Calibri"/>
          <w:color w:val="252423"/>
        </w:rPr>
        <w:t>- Kristi Buffington continues work on departmental seating charts due to requests for increased capacity, re-arrangment of classrooms, etc. Ken Quintana noted the re-arrangement results mainly from lab spaces and seating locations.</w:t>
      </w:r>
    </w:p>
    <w:p w14:paraId="49708D08"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7DDF522E"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from IT</w:t>
      </w:r>
      <w:r w:rsidRPr="005304D7">
        <w:rPr>
          <w:rFonts w:ascii="Calibri" w:eastAsia="Times New Roman" w:hAnsi="Calibri" w:cs="Calibri"/>
          <w:color w:val="252423"/>
        </w:rPr>
        <w:t> - Brandon Bernier noted no major challenges. He continues constant communication with the College IT Coordinators for deployment when necessary.</w:t>
      </w:r>
    </w:p>
    <w:p w14:paraId="7B60AC96"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46C9FCB0"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from GTAs</w:t>
      </w:r>
      <w:r w:rsidRPr="005304D7">
        <w:rPr>
          <w:rFonts w:ascii="Calibri" w:eastAsia="Times New Roman" w:hAnsi="Calibri" w:cs="Calibri"/>
          <w:color w:val="252423"/>
        </w:rPr>
        <w:t> - Mary Stromberger noted hardships issues with international students. International students did not return home this past summer and could not work; therefore, they have incurred debt. Mary Stromberger is working with CSU CARES as a COVID-related hardship. </w:t>
      </w:r>
    </w:p>
    <w:p w14:paraId="4DEFD210"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045A9FC2"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from SDC</w:t>
      </w:r>
      <w:r w:rsidRPr="005304D7">
        <w:rPr>
          <w:rFonts w:ascii="Calibri" w:eastAsia="Times New Roman" w:hAnsi="Calibri" w:cs="Calibri"/>
          <w:color w:val="252423"/>
        </w:rPr>
        <w:t> - SDC has communicated with faculty with multi-section courses. Per SDC, faculty need to accommodate residential students in the F2F sections rather than moving them into an online section. Ben Withers would meet with SDC for further information.</w:t>
      </w:r>
    </w:p>
    <w:p w14:paraId="23AF9731"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2247F1BE"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lastRenderedPageBreak/>
        <w:t>Update on New Aim for Student Employment and Need for Communication to Faculty</w:t>
      </w:r>
      <w:r w:rsidRPr="005304D7">
        <w:rPr>
          <w:rFonts w:ascii="Calibri" w:eastAsia="Times New Roman" w:hAnsi="Calibri" w:cs="Calibri"/>
          <w:color w:val="252423"/>
        </w:rPr>
        <w:t> - Kelly Long provided an update on her discussion with the Associate Deans.</w:t>
      </w:r>
    </w:p>
    <w:p w14:paraId="3D11CFAE"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6F590EE4"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Provost Pedersen would send a communication to faculty. Provost Pedersen would help review the requests. </w:t>
      </w:r>
    </w:p>
    <w:p w14:paraId="469D2203"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152E9732"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Discussion on the hourly rate of $13.00. Could it be an impediment? Department chairs had been informed that the Team would contribute $13.00 per hour with any amount above contributed by the departments. Gwen Gorzelsky (via chat) noted that the typical rate for entry-level tutors or learning assistants is $13.00. Lead tutors or lead learning assistants earn $13.50.</w:t>
      </w:r>
    </w:p>
    <w:p w14:paraId="376B254B"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248276B4"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Where there any obstacles preventing Colleges/Departments from requesting funds for student employment? Student Pool? Ability to hire students? Bandwidth? Lack of communication?</w:t>
      </w:r>
    </w:p>
    <w:p w14:paraId="3C10A3AB"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6563AD83"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on Fall 2021</w:t>
      </w:r>
      <w:r w:rsidRPr="005304D7">
        <w:rPr>
          <w:rFonts w:ascii="Calibri" w:eastAsia="Times New Roman" w:hAnsi="Calibri" w:cs="Calibri"/>
          <w:color w:val="252423"/>
        </w:rPr>
        <w:t> - Provost Pedersen would like to increase on-campus presence to 75 percent. Kelly Long had communicated with the Associate Deans about encouraging courses in the 4:00-8:00 timeblock.</w:t>
      </w:r>
    </w:p>
    <w:p w14:paraId="3C0464FD" w14:textId="77777777" w:rsidR="005304D7"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color w:val="252423"/>
        </w:rPr>
        <w:t> </w:t>
      </w:r>
    </w:p>
    <w:p w14:paraId="14D2E7DF" w14:textId="2B6F6B21" w:rsidR="00731155" w:rsidRPr="005304D7" w:rsidRDefault="005304D7" w:rsidP="005304D7">
      <w:pPr>
        <w:shd w:val="clear" w:color="auto" w:fill="FFFFFF"/>
        <w:rPr>
          <w:rFonts w:ascii="Calibri" w:eastAsia="Times New Roman" w:hAnsi="Calibri" w:cs="Calibri"/>
          <w:color w:val="252423"/>
        </w:rPr>
      </w:pPr>
      <w:r w:rsidRPr="005304D7">
        <w:rPr>
          <w:rFonts w:ascii="Calibri" w:eastAsia="Times New Roman" w:hAnsi="Calibri" w:cs="Calibri"/>
          <w:b/>
          <w:bCs/>
          <w:color w:val="252423"/>
        </w:rPr>
        <w:t>Update on S/U Grading and Late Withdrawal</w:t>
      </w:r>
      <w:r w:rsidRPr="005304D7">
        <w:rPr>
          <w:rFonts w:ascii="Calibri" w:eastAsia="Times New Roman" w:hAnsi="Calibri" w:cs="Calibri"/>
          <w:color w:val="252423"/>
        </w:rPr>
        <w:t> - Communication would need to be sent to faculty and students about S/U Grading and Late Withdrawal from Spring 2021 and Summer 2020. Jody Donovan noted a communication would go out this week. </w:t>
      </w:r>
    </w:p>
    <w:sectPr w:rsidR="00731155" w:rsidRPr="005304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A3534"/>
    <w:multiLevelType w:val="multilevel"/>
    <w:tmpl w:val="8BD29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7001B2"/>
    <w:multiLevelType w:val="multilevel"/>
    <w:tmpl w:val="7F14C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304D7"/>
    <w:rsid w:val="00555621"/>
    <w:rsid w:val="005614FE"/>
    <w:rsid w:val="005618A6"/>
    <w:rsid w:val="00564515"/>
    <w:rsid w:val="0057332E"/>
    <w:rsid w:val="00574383"/>
    <w:rsid w:val="005849A9"/>
    <w:rsid w:val="00592BA7"/>
    <w:rsid w:val="005A3C0D"/>
    <w:rsid w:val="005B6258"/>
    <w:rsid w:val="005D753D"/>
    <w:rsid w:val="005E1DB3"/>
    <w:rsid w:val="005E287F"/>
    <w:rsid w:val="0062424C"/>
    <w:rsid w:val="00627D65"/>
    <w:rsid w:val="006804BA"/>
    <w:rsid w:val="00692557"/>
    <w:rsid w:val="006B15AB"/>
    <w:rsid w:val="006E00E6"/>
    <w:rsid w:val="00702600"/>
    <w:rsid w:val="00704F55"/>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29302416">
      <w:bodyDiv w:val="1"/>
      <w:marLeft w:val="0"/>
      <w:marRight w:val="0"/>
      <w:marTop w:val="0"/>
      <w:marBottom w:val="0"/>
      <w:divBdr>
        <w:top w:val="none" w:sz="0" w:space="0" w:color="auto"/>
        <w:left w:val="none" w:sz="0" w:space="0" w:color="auto"/>
        <w:bottom w:val="none" w:sz="0" w:space="0" w:color="auto"/>
        <w:right w:val="none" w:sz="0" w:space="0" w:color="auto"/>
      </w:divBdr>
      <w:divsChild>
        <w:div w:id="793014684">
          <w:marLeft w:val="0"/>
          <w:marRight w:val="0"/>
          <w:marTop w:val="0"/>
          <w:marBottom w:val="0"/>
          <w:divBdr>
            <w:top w:val="none" w:sz="0" w:space="0" w:color="auto"/>
            <w:left w:val="none" w:sz="0" w:space="0" w:color="auto"/>
            <w:bottom w:val="none" w:sz="0" w:space="0" w:color="auto"/>
            <w:right w:val="none" w:sz="0" w:space="0" w:color="auto"/>
          </w:divBdr>
        </w:div>
        <w:div w:id="389304952">
          <w:marLeft w:val="0"/>
          <w:marRight w:val="0"/>
          <w:marTop w:val="0"/>
          <w:marBottom w:val="0"/>
          <w:divBdr>
            <w:top w:val="none" w:sz="0" w:space="0" w:color="auto"/>
            <w:left w:val="none" w:sz="0" w:space="0" w:color="auto"/>
            <w:bottom w:val="none" w:sz="0" w:space="0" w:color="auto"/>
            <w:right w:val="none" w:sz="0" w:space="0" w:color="auto"/>
          </w:divBdr>
        </w:div>
        <w:div w:id="1981691275">
          <w:marLeft w:val="0"/>
          <w:marRight w:val="0"/>
          <w:marTop w:val="0"/>
          <w:marBottom w:val="0"/>
          <w:divBdr>
            <w:top w:val="none" w:sz="0" w:space="0" w:color="auto"/>
            <w:left w:val="none" w:sz="0" w:space="0" w:color="auto"/>
            <w:bottom w:val="none" w:sz="0" w:space="0" w:color="auto"/>
            <w:right w:val="none" w:sz="0" w:space="0" w:color="auto"/>
          </w:divBdr>
        </w:div>
        <w:div w:id="924148970">
          <w:marLeft w:val="0"/>
          <w:marRight w:val="0"/>
          <w:marTop w:val="0"/>
          <w:marBottom w:val="0"/>
          <w:divBdr>
            <w:top w:val="none" w:sz="0" w:space="0" w:color="auto"/>
            <w:left w:val="none" w:sz="0" w:space="0" w:color="auto"/>
            <w:bottom w:val="none" w:sz="0" w:space="0" w:color="auto"/>
            <w:right w:val="none" w:sz="0" w:space="0" w:color="auto"/>
          </w:divBdr>
        </w:div>
        <w:div w:id="2095320149">
          <w:marLeft w:val="0"/>
          <w:marRight w:val="0"/>
          <w:marTop w:val="0"/>
          <w:marBottom w:val="0"/>
          <w:divBdr>
            <w:top w:val="none" w:sz="0" w:space="0" w:color="auto"/>
            <w:left w:val="none" w:sz="0" w:space="0" w:color="auto"/>
            <w:bottom w:val="none" w:sz="0" w:space="0" w:color="auto"/>
            <w:right w:val="none" w:sz="0" w:space="0" w:color="auto"/>
          </w:divBdr>
        </w:div>
        <w:div w:id="398400920">
          <w:marLeft w:val="0"/>
          <w:marRight w:val="0"/>
          <w:marTop w:val="0"/>
          <w:marBottom w:val="0"/>
          <w:divBdr>
            <w:top w:val="none" w:sz="0" w:space="0" w:color="auto"/>
            <w:left w:val="none" w:sz="0" w:space="0" w:color="auto"/>
            <w:bottom w:val="none" w:sz="0" w:space="0" w:color="auto"/>
            <w:right w:val="none" w:sz="0" w:space="0" w:color="auto"/>
          </w:divBdr>
        </w:div>
        <w:div w:id="1350528815">
          <w:marLeft w:val="0"/>
          <w:marRight w:val="0"/>
          <w:marTop w:val="0"/>
          <w:marBottom w:val="0"/>
          <w:divBdr>
            <w:top w:val="none" w:sz="0" w:space="0" w:color="auto"/>
            <w:left w:val="none" w:sz="0" w:space="0" w:color="auto"/>
            <w:bottom w:val="none" w:sz="0" w:space="0" w:color="auto"/>
            <w:right w:val="none" w:sz="0" w:space="0" w:color="auto"/>
          </w:divBdr>
        </w:div>
        <w:div w:id="293602094">
          <w:marLeft w:val="0"/>
          <w:marRight w:val="0"/>
          <w:marTop w:val="0"/>
          <w:marBottom w:val="0"/>
          <w:divBdr>
            <w:top w:val="none" w:sz="0" w:space="0" w:color="auto"/>
            <w:left w:val="none" w:sz="0" w:space="0" w:color="auto"/>
            <w:bottom w:val="none" w:sz="0" w:space="0" w:color="auto"/>
            <w:right w:val="none" w:sz="0" w:space="0" w:color="auto"/>
          </w:divBdr>
        </w:div>
        <w:div w:id="2100831873">
          <w:marLeft w:val="0"/>
          <w:marRight w:val="0"/>
          <w:marTop w:val="0"/>
          <w:marBottom w:val="0"/>
          <w:divBdr>
            <w:top w:val="none" w:sz="0" w:space="0" w:color="auto"/>
            <w:left w:val="none" w:sz="0" w:space="0" w:color="auto"/>
            <w:bottom w:val="none" w:sz="0" w:space="0" w:color="auto"/>
            <w:right w:val="none" w:sz="0" w:space="0" w:color="auto"/>
          </w:divBdr>
        </w:div>
        <w:div w:id="1350714260">
          <w:marLeft w:val="0"/>
          <w:marRight w:val="0"/>
          <w:marTop w:val="0"/>
          <w:marBottom w:val="0"/>
          <w:divBdr>
            <w:top w:val="none" w:sz="0" w:space="0" w:color="auto"/>
            <w:left w:val="none" w:sz="0" w:space="0" w:color="auto"/>
            <w:bottom w:val="none" w:sz="0" w:space="0" w:color="auto"/>
            <w:right w:val="none" w:sz="0" w:space="0" w:color="auto"/>
          </w:divBdr>
        </w:div>
        <w:div w:id="654573578">
          <w:marLeft w:val="0"/>
          <w:marRight w:val="0"/>
          <w:marTop w:val="0"/>
          <w:marBottom w:val="0"/>
          <w:divBdr>
            <w:top w:val="none" w:sz="0" w:space="0" w:color="auto"/>
            <w:left w:val="none" w:sz="0" w:space="0" w:color="auto"/>
            <w:bottom w:val="none" w:sz="0" w:space="0" w:color="auto"/>
            <w:right w:val="none" w:sz="0" w:space="0" w:color="auto"/>
          </w:divBdr>
        </w:div>
        <w:div w:id="1961065725">
          <w:marLeft w:val="0"/>
          <w:marRight w:val="0"/>
          <w:marTop w:val="0"/>
          <w:marBottom w:val="0"/>
          <w:divBdr>
            <w:top w:val="none" w:sz="0" w:space="0" w:color="auto"/>
            <w:left w:val="none" w:sz="0" w:space="0" w:color="auto"/>
            <w:bottom w:val="none" w:sz="0" w:space="0" w:color="auto"/>
            <w:right w:val="none" w:sz="0" w:space="0" w:color="auto"/>
          </w:divBdr>
        </w:div>
        <w:div w:id="530849576">
          <w:marLeft w:val="0"/>
          <w:marRight w:val="0"/>
          <w:marTop w:val="0"/>
          <w:marBottom w:val="0"/>
          <w:divBdr>
            <w:top w:val="none" w:sz="0" w:space="0" w:color="auto"/>
            <w:left w:val="none" w:sz="0" w:space="0" w:color="auto"/>
            <w:bottom w:val="none" w:sz="0" w:space="0" w:color="auto"/>
            <w:right w:val="none" w:sz="0" w:space="0" w:color="auto"/>
          </w:divBdr>
        </w:div>
        <w:div w:id="1408041144">
          <w:marLeft w:val="0"/>
          <w:marRight w:val="0"/>
          <w:marTop w:val="0"/>
          <w:marBottom w:val="0"/>
          <w:divBdr>
            <w:top w:val="none" w:sz="0" w:space="0" w:color="auto"/>
            <w:left w:val="none" w:sz="0" w:space="0" w:color="auto"/>
            <w:bottom w:val="none" w:sz="0" w:space="0" w:color="auto"/>
            <w:right w:val="none" w:sz="0" w:space="0" w:color="auto"/>
          </w:divBdr>
        </w:div>
        <w:div w:id="389233064">
          <w:marLeft w:val="0"/>
          <w:marRight w:val="0"/>
          <w:marTop w:val="0"/>
          <w:marBottom w:val="0"/>
          <w:divBdr>
            <w:top w:val="none" w:sz="0" w:space="0" w:color="auto"/>
            <w:left w:val="none" w:sz="0" w:space="0" w:color="auto"/>
            <w:bottom w:val="none" w:sz="0" w:space="0" w:color="auto"/>
            <w:right w:val="none" w:sz="0" w:space="0" w:color="auto"/>
          </w:divBdr>
        </w:div>
        <w:div w:id="1855462647">
          <w:marLeft w:val="0"/>
          <w:marRight w:val="0"/>
          <w:marTop w:val="0"/>
          <w:marBottom w:val="0"/>
          <w:divBdr>
            <w:top w:val="none" w:sz="0" w:space="0" w:color="auto"/>
            <w:left w:val="none" w:sz="0" w:space="0" w:color="auto"/>
            <w:bottom w:val="none" w:sz="0" w:space="0" w:color="auto"/>
            <w:right w:val="none" w:sz="0" w:space="0" w:color="auto"/>
          </w:divBdr>
        </w:div>
        <w:div w:id="1046218000">
          <w:marLeft w:val="0"/>
          <w:marRight w:val="0"/>
          <w:marTop w:val="0"/>
          <w:marBottom w:val="0"/>
          <w:divBdr>
            <w:top w:val="none" w:sz="0" w:space="0" w:color="auto"/>
            <w:left w:val="none" w:sz="0" w:space="0" w:color="auto"/>
            <w:bottom w:val="none" w:sz="0" w:space="0" w:color="auto"/>
            <w:right w:val="none" w:sz="0" w:space="0" w:color="auto"/>
          </w:divBdr>
        </w:div>
        <w:div w:id="782459794">
          <w:marLeft w:val="0"/>
          <w:marRight w:val="0"/>
          <w:marTop w:val="0"/>
          <w:marBottom w:val="0"/>
          <w:divBdr>
            <w:top w:val="none" w:sz="0" w:space="0" w:color="auto"/>
            <w:left w:val="none" w:sz="0" w:space="0" w:color="auto"/>
            <w:bottom w:val="none" w:sz="0" w:space="0" w:color="auto"/>
            <w:right w:val="none" w:sz="0" w:space="0" w:color="auto"/>
          </w:divBdr>
        </w:div>
        <w:div w:id="240451937">
          <w:marLeft w:val="0"/>
          <w:marRight w:val="0"/>
          <w:marTop w:val="0"/>
          <w:marBottom w:val="0"/>
          <w:divBdr>
            <w:top w:val="none" w:sz="0" w:space="0" w:color="auto"/>
            <w:left w:val="none" w:sz="0" w:space="0" w:color="auto"/>
            <w:bottom w:val="none" w:sz="0" w:space="0" w:color="auto"/>
            <w:right w:val="none" w:sz="0" w:space="0" w:color="auto"/>
          </w:divBdr>
        </w:div>
        <w:div w:id="1619799729">
          <w:marLeft w:val="0"/>
          <w:marRight w:val="0"/>
          <w:marTop w:val="0"/>
          <w:marBottom w:val="0"/>
          <w:divBdr>
            <w:top w:val="none" w:sz="0" w:space="0" w:color="auto"/>
            <w:left w:val="none" w:sz="0" w:space="0" w:color="auto"/>
            <w:bottom w:val="none" w:sz="0" w:space="0" w:color="auto"/>
            <w:right w:val="none" w:sz="0" w:space="0" w:color="auto"/>
          </w:divBdr>
        </w:div>
        <w:div w:id="1208685899">
          <w:marLeft w:val="0"/>
          <w:marRight w:val="0"/>
          <w:marTop w:val="0"/>
          <w:marBottom w:val="0"/>
          <w:divBdr>
            <w:top w:val="none" w:sz="0" w:space="0" w:color="auto"/>
            <w:left w:val="none" w:sz="0" w:space="0" w:color="auto"/>
            <w:bottom w:val="none" w:sz="0" w:space="0" w:color="auto"/>
            <w:right w:val="none" w:sz="0" w:space="0" w:color="auto"/>
          </w:divBdr>
        </w:div>
        <w:div w:id="1824396857">
          <w:marLeft w:val="0"/>
          <w:marRight w:val="0"/>
          <w:marTop w:val="0"/>
          <w:marBottom w:val="0"/>
          <w:divBdr>
            <w:top w:val="none" w:sz="0" w:space="0" w:color="auto"/>
            <w:left w:val="none" w:sz="0" w:space="0" w:color="auto"/>
            <w:bottom w:val="none" w:sz="0" w:space="0" w:color="auto"/>
            <w:right w:val="none" w:sz="0" w:space="0" w:color="auto"/>
          </w:divBdr>
        </w:div>
        <w:div w:id="233592099">
          <w:marLeft w:val="0"/>
          <w:marRight w:val="0"/>
          <w:marTop w:val="0"/>
          <w:marBottom w:val="0"/>
          <w:divBdr>
            <w:top w:val="none" w:sz="0" w:space="0" w:color="auto"/>
            <w:left w:val="none" w:sz="0" w:space="0" w:color="auto"/>
            <w:bottom w:val="none" w:sz="0" w:space="0" w:color="auto"/>
            <w:right w:val="none" w:sz="0" w:space="0" w:color="auto"/>
          </w:divBdr>
        </w:div>
        <w:div w:id="1363093425">
          <w:marLeft w:val="0"/>
          <w:marRight w:val="0"/>
          <w:marTop w:val="0"/>
          <w:marBottom w:val="0"/>
          <w:divBdr>
            <w:top w:val="none" w:sz="0" w:space="0" w:color="auto"/>
            <w:left w:val="none" w:sz="0" w:space="0" w:color="auto"/>
            <w:bottom w:val="none" w:sz="0" w:space="0" w:color="auto"/>
            <w:right w:val="none" w:sz="0" w:space="0" w:color="auto"/>
          </w:divBdr>
        </w:div>
        <w:div w:id="898902386">
          <w:marLeft w:val="0"/>
          <w:marRight w:val="0"/>
          <w:marTop w:val="0"/>
          <w:marBottom w:val="0"/>
          <w:divBdr>
            <w:top w:val="none" w:sz="0" w:space="0" w:color="auto"/>
            <w:left w:val="none" w:sz="0" w:space="0" w:color="auto"/>
            <w:bottom w:val="none" w:sz="0" w:space="0" w:color="auto"/>
            <w:right w:val="none" w:sz="0" w:space="0" w:color="auto"/>
          </w:divBdr>
        </w:div>
        <w:div w:id="33580914">
          <w:marLeft w:val="0"/>
          <w:marRight w:val="0"/>
          <w:marTop w:val="0"/>
          <w:marBottom w:val="0"/>
          <w:divBdr>
            <w:top w:val="none" w:sz="0" w:space="0" w:color="auto"/>
            <w:left w:val="none" w:sz="0" w:space="0" w:color="auto"/>
            <w:bottom w:val="none" w:sz="0" w:space="0" w:color="auto"/>
            <w:right w:val="none" w:sz="0" w:space="0" w:color="auto"/>
          </w:divBdr>
        </w:div>
        <w:div w:id="409238537">
          <w:marLeft w:val="0"/>
          <w:marRight w:val="0"/>
          <w:marTop w:val="0"/>
          <w:marBottom w:val="0"/>
          <w:divBdr>
            <w:top w:val="none" w:sz="0" w:space="0" w:color="auto"/>
            <w:left w:val="none" w:sz="0" w:space="0" w:color="auto"/>
            <w:bottom w:val="none" w:sz="0" w:space="0" w:color="auto"/>
            <w:right w:val="none" w:sz="0" w:space="0" w:color="auto"/>
          </w:divBdr>
        </w:div>
        <w:div w:id="199637115">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289108d3-b991-46d7-aaa7-a7450468dd31"/>
    <ds:schemaRef ds:uri="660d0c25-c50e-4059-ad27-725ff3196766"/>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4602D66-EE33-477E-9A27-3812E4AE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2021-02-12T18:26:00Z</dcterms:created>
  <dcterms:modified xsi:type="dcterms:W3CDTF">2021-02-12T18:26:00Z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